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25E" w:rsidRDefault="008A1D30" w:rsidP="00AD1B82">
      <w:pPr>
        <w:pStyle w:val="a3"/>
        <w:rPr>
          <w:rFonts w:ascii="Times New Roman" w:hAnsi="Times New Roman" w:cs="Times New Roman"/>
          <w:sz w:val="28"/>
          <w:szCs w:val="28"/>
        </w:rPr>
      </w:pPr>
      <w:r>
        <w:rPr>
          <w:noProof/>
          <w:lang w:eastAsia="ru-RU"/>
        </w:rPr>
        <w:drawing>
          <wp:inline distT="0" distB="0" distL="0" distR="0" wp14:anchorId="07592ECF" wp14:editId="2D60F4AA">
            <wp:extent cx="5940425" cy="4455319"/>
            <wp:effectExtent l="0" t="0" r="3175" b="2540"/>
            <wp:docPr id="1" name="Рисунок 1" descr="http://rdp3.uzrf.ru/userfiles/file/rdp3/zog/2017-06-30/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dp3.uzrf.ru/userfiles/file/rdp3/zog/2017-06-30/ki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8A1D30" w:rsidRDefault="008A1D30" w:rsidP="00AD1B82">
      <w:pPr>
        <w:pStyle w:val="a3"/>
        <w:rPr>
          <w:rFonts w:ascii="Times New Roman" w:hAnsi="Times New Roman" w:cs="Times New Roman"/>
          <w:sz w:val="28"/>
          <w:szCs w:val="28"/>
        </w:rPr>
      </w:pPr>
      <w:r>
        <w:rPr>
          <w:noProof/>
          <w:lang w:eastAsia="ru-RU"/>
        </w:rPr>
        <w:drawing>
          <wp:inline distT="0" distB="0" distL="0" distR="0" wp14:anchorId="239D9CF2" wp14:editId="630ACF49">
            <wp:extent cx="5940425" cy="4223271"/>
            <wp:effectExtent l="0" t="0" r="3175" b="6350"/>
            <wp:docPr id="2" name="Рисунок 2" descr="http://kcson-bohan.ru/sites/default/files/220320171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cson-bohan.ru/sites/default/files/2203201714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223271"/>
                    </a:xfrm>
                    <a:prstGeom prst="rect">
                      <a:avLst/>
                    </a:prstGeom>
                    <a:noFill/>
                    <a:ln>
                      <a:noFill/>
                    </a:ln>
                  </pic:spPr>
                </pic:pic>
              </a:graphicData>
            </a:graphic>
          </wp:inline>
        </w:drawing>
      </w:r>
    </w:p>
    <w:p w:rsidR="008A1D30" w:rsidRDefault="008A1D30" w:rsidP="00AD1B82">
      <w:pPr>
        <w:pStyle w:val="a3"/>
        <w:rPr>
          <w:rFonts w:ascii="Times New Roman" w:hAnsi="Times New Roman" w:cs="Times New Roman"/>
          <w:sz w:val="28"/>
          <w:szCs w:val="28"/>
        </w:rPr>
      </w:pPr>
    </w:p>
    <w:p w:rsid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lastRenderedPageBreak/>
        <w:t>Кишечные инфекционные заболевания возникают у детей почти с той же частотой, что и ОРВИ. Анатомические особенности пищеварительной системы, а также тесный контакт с возможными носителями инфекции в детских коллективах способствуют тому, что малыши легче заражаются, болеют чаще, чем взрослые. Последствия некоторых болезней могут быть очень тяжелыми. Родителям необходимо знать, как можно распознать кишечные инфекции и отличить их от других заболеваний. Нельзя заниматься самолечением. При возникновении тревожных признаков надо обязательно обратиться к врачу.</w:t>
      </w:r>
    </w:p>
    <w:p w:rsidR="008A1D30" w:rsidRPr="008A1D30" w:rsidRDefault="008A1D30" w:rsidP="00097BDA">
      <w:pPr>
        <w:pStyle w:val="a3"/>
        <w:ind w:firstLine="708"/>
        <w:jc w:val="center"/>
        <w:rPr>
          <w:rFonts w:ascii="Times New Roman" w:hAnsi="Times New Roman" w:cs="Times New Roman"/>
          <w:b/>
          <w:bCs/>
          <w:sz w:val="28"/>
          <w:szCs w:val="28"/>
        </w:rPr>
      </w:pPr>
      <w:r w:rsidRPr="008A1D30">
        <w:rPr>
          <w:rFonts w:ascii="Times New Roman" w:hAnsi="Times New Roman" w:cs="Times New Roman"/>
          <w:b/>
          <w:bCs/>
          <w:sz w:val="28"/>
          <w:szCs w:val="28"/>
        </w:rPr>
        <w:t>Виды и формы кишечных инфекций</w:t>
      </w:r>
    </w:p>
    <w:p w:rsidR="008A1D30" w:rsidRP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t>Возбудители инфекции, попадая в кишечник, начинают размножаться, отравляя организм токсинами, что приводит к появлению характерных тяжелых симптомов. Дети гораздо более восприимчивы к инфекциям, чем взрослые. Это обусловлено тем, что защитные силы организма у них слабее, микробы быстро распространяется по различным отделам более короткого кишечника. К тому же кислотность желудочного сока у ребенка ниже, чем у взрослого, поэтому жизнеспособность патогенных микроорганизмов выше.</w:t>
      </w:r>
    </w:p>
    <w:p w:rsidR="008A1D30" w:rsidRP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t>Наиболее часто такие заболевания возникают у малышей в возрасте до 3 лет. Частые кишечные инфекции у ребенка могут стать причиной отставания его в физическом и психическом развитии. Особенно легко заражаются ослабленные дети.</w:t>
      </w:r>
    </w:p>
    <w:p w:rsidR="008A1D30" w:rsidRPr="008A1D30" w:rsidRDefault="008A1D30" w:rsidP="00097BDA">
      <w:pPr>
        <w:pStyle w:val="a3"/>
        <w:ind w:firstLine="708"/>
        <w:jc w:val="center"/>
        <w:rPr>
          <w:rFonts w:ascii="Times New Roman" w:hAnsi="Times New Roman" w:cs="Times New Roman"/>
          <w:b/>
          <w:bCs/>
          <w:sz w:val="28"/>
          <w:szCs w:val="28"/>
        </w:rPr>
      </w:pPr>
      <w:bookmarkStart w:id="0" w:name="11"/>
      <w:bookmarkEnd w:id="0"/>
      <w:r w:rsidRPr="008A1D30">
        <w:rPr>
          <w:rFonts w:ascii="Times New Roman" w:hAnsi="Times New Roman" w:cs="Times New Roman"/>
          <w:b/>
          <w:bCs/>
          <w:sz w:val="28"/>
          <w:szCs w:val="28"/>
        </w:rPr>
        <w:t>Пути заражения и типы возбудителей</w:t>
      </w:r>
    </w:p>
    <w:p w:rsidR="008A1D30" w:rsidRP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t>Основные пути передачи возбудителей – это контакт с больным или вирусоносителем, а также фекально-оральный (через воду, продукты, грязные руки и предметы быта), воздушно-капельный (через воздух, при кашле больного) и трансмиссионный (инфекцию распространяют грызуны и насекомые).</w:t>
      </w:r>
    </w:p>
    <w:p w:rsidR="008A1D30" w:rsidRP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t>В особую группу выделяются пищевые инфекции, к которым относятся холера, дизентерия, </w:t>
      </w:r>
      <w:hyperlink r:id="rId8" w:history="1">
        <w:r w:rsidRPr="00097BDA">
          <w:rPr>
            <w:rStyle w:val="a6"/>
            <w:rFonts w:ascii="Times New Roman" w:hAnsi="Times New Roman" w:cs="Times New Roman"/>
            <w:color w:val="auto"/>
            <w:sz w:val="28"/>
            <w:szCs w:val="28"/>
            <w:u w:val="none"/>
          </w:rPr>
          <w:t>сальмонеллез</w:t>
        </w:r>
      </w:hyperlink>
      <w:r w:rsidRPr="008A1D30">
        <w:rPr>
          <w:rFonts w:ascii="Times New Roman" w:hAnsi="Times New Roman" w:cs="Times New Roman"/>
          <w:sz w:val="28"/>
          <w:szCs w:val="28"/>
        </w:rPr>
        <w:t>, вирусный гепатит А. Возбудители пищевых инфекций могут длительно сохраниться в таких продуктах, как яйца, сливочное масло, сметана, сыр, творог.</w:t>
      </w:r>
    </w:p>
    <w:p w:rsidR="008A1D30" w:rsidRP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t xml:space="preserve">К пищевым инфекциям относят также так </w:t>
      </w:r>
      <w:proofErr w:type="gramStart"/>
      <w:r w:rsidRPr="008A1D30">
        <w:rPr>
          <w:rFonts w:ascii="Times New Roman" w:hAnsi="Times New Roman" w:cs="Times New Roman"/>
          <w:sz w:val="28"/>
          <w:szCs w:val="28"/>
        </w:rPr>
        <w:t>называемые</w:t>
      </w:r>
      <w:proofErr w:type="gramEnd"/>
      <w:r w:rsidRPr="008A1D30">
        <w:rPr>
          <w:rFonts w:ascii="Times New Roman" w:hAnsi="Times New Roman" w:cs="Times New Roman"/>
          <w:sz w:val="28"/>
          <w:szCs w:val="28"/>
        </w:rPr>
        <w:t xml:space="preserve"> </w:t>
      </w:r>
      <w:proofErr w:type="spellStart"/>
      <w:r w:rsidRPr="008A1D30">
        <w:rPr>
          <w:rFonts w:ascii="Times New Roman" w:hAnsi="Times New Roman" w:cs="Times New Roman"/>
          <w:sz w:val="28"/>
          <w:szCs w:val="28"/>
        </w:rPr>
        <w:t>зооантропонозы</w:t>
      </w:r>
      <w:proofErr w:type="spellEnd"/>
      <w:r w:rsidRPr="008A1D30">
        <w:rPr>
          <w:rFonts w:ascii="Times New Roman" w:hAnsi="Times New Roman" w:cs="Times New Roman"/>
          <w:sz w:val="28"/>
          <w:szCs w:val="28"/>
        </w:rPr>
        <w:t>. Это бруцеллез, ящур, </w:t>
      </w:r>
      <w:hyperlink r:id="rId9" w:history="1">
        <w:r w:rsidRPr="00097BDA">
          <w:rPr>
            <w:rStyle w:val="a6"/>
            <w:rFonts w:ascii="Times New Roman" w:hAnsi="Times New Roman" w:cs="Times New Roman"/>
            <w:color w:val="auto"/>
            <w:sz w:val="28"/>
            <w:szCs w:val="28"/>
            <w:u w:val="none"/>
          </w:rPr>
          <w:t>туберкулез</w:t>
        </w:r>
      </w:hyperlink>
      <w:r w:rsidRPr="00097BDA">
        <w:rPr>
          <w:rFonts w:ascii="Times New Roman" w:hAnsi="Times New Roman" w:cs="Times New Roman"/>
          <w:sz w:val="28"/>
          <w:szCs w:val="28"/>
        </w:rPr>
        <w:t>,</w:t>
      </w:r>
      <w:r w:rsidRPr="008A1D30">
        <w:rPr>
          <w:rFonts w:ascii="Times New Roman" w:hAnsi="Times New Roman" w:cs="Times New Roman"/>
          <w:sz w:val="28"/>
          <w:szCs w:val="28"/>
        </w:rPr>
        <w:t xml:space="preserve"> сибирская язва. Носителями инфекции являются животные. Заразиться можно, употребляя в пищу мясо и молоко (молочные продукты) больных животных.</w:t>
      </w:r>
    </w:p>
    <w:p w:rsidR="008A1D30" w:rsidRP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lastRenderedPageBreak/>
        <w:drawing>
          <wp:inline distT="0" distB="0" distL="0" distR="0">
            <wp:extent cx="5676900" cy="3784598"/>
            <wp:effectExtent l="0" t="0" r="0" b="6985"/>
            <wp:docPr id="3" name="Рисунок 3" descr="Пути заражения инфекционными заболеваниями кишеч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ути заражения инфекционными заболеваниями кишечни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6517" cy="3791009"/>
                    </a:xfrm>
                    <a:prstGeom prst="rect">
                      <a:avLst/>
                    </a:prstGeom>
                    <a:noFill/>
                    <a:ln>
                      <a:noFill/>
                    </a:ln>
                  </pic:spPr>
                </pic:pic>
              </a:graphicData>
            </a:graphic>
          </wp:inline>
        </w:drawing>
      </w:r>
    </w:p>
    <w:p w:rsidR="008A1D30" w:rsidRPr="008A1D30" w:rsidRDefault="008A1D30" w:rsidP="00097BDA">
      <w:pPr>
        <w:pStyle w:val="a3"/>
        <w:ind w:firstLine="708"/>
        <w:jc w:val="center"/>
        <w:rPr>
          <w:rFonts w:ascii="Times New Roman" w:hAnsi="Times New Roman" w:cs="Times New Roman"/>
          <w:b/>
          <w:bCs/>
          <w:sz w:val="28"/>
          <w:szCs w:val="28"/>
        </w:rPr>
      </w:pPr>
      <w:bookmarkStart w:id="1" w:name="12"/>
      <w:bookmarkEnd w:id="1"/>
      <w:r w:rsidRPr="008A1D30">
        <w:rPr>
          <w:rFonts w:ascii="Times New Roman" w:hAnsi="Times New Roman" w:cs="Times New Roman"/>
          <w:b/>
          <w:bCs/>
          <w:sz w:val="28"/>
          <w:szCs w:val="28"/>
        </w:rPr>
        <w:t>Микроорганизмы-возбудители болезней</w:t>
      </w:r>
    </w:p>
    <w:p w:rsidR="008A1D30" w:rsidRP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t xml:space="preserve">Возбудителями чаще всего являются бактерии. К ним относятся, например, дизентерийная палочка, вибрион холеры, сальмонелла, </w:t>
      </w:r>
      <w:proofErr w:type="spellStart"/>
      <w:r w:rsidRPr="008A1D30">
        <w:rPr>
          <w:rFonts w:ascii="Times New Roman" w:hAnsi="Times New Roman" w:cs="Times New Roman"/>
          <w:sz w:val="28"/>
          <w:szCs w:val="28"/>
        </w:rPr>
        <w:t>кампилобактерия</w:t>
      </w:r>
      <w:proofErr w:type="spellEnd"/>
      <w:r w:rsidRPr="008A1D30">
        <w:rPr>
          <w:rFonts w:ascii="Times New Roman" w:hAnsi="Times New Roman" w:cs="Times New Roman"/>
          <w:sz w:val="28"/>
          <w:szCs w:val="28"/>
        </w:rPr>
        <w:t>. Если малыш физически крепок, у него достаточно сильный иммунитет, то большая часть бактерий нейтрализуется слюной, желудочным соком, подавляется полезной микрофлорой кишечника.</w:t>
      </w:r>
    </w:p>
    <w:p w:rsidR="008A1D30" w:rsidRPr="00097BDA" w:rsidRDefault="008A1D30" w:rsidP="008A1D30">
      <w:pPr>
        <w:pStyle w:val="a3"/>
        <w:ind w:firstLine="708"/>
        <w:rPr>
          <w:rFonts w:ascii="Times New Roman" w:hAnsi="Times New Roman" w:cs="Times New Roman"/>
          <w:i/>
          <w:sz w:val="28"/>
          <w:szCs w:val="28"/>
        </w:rPr>
      </w:pPr>
      <w:r w:rsidRPr="00097BDA">
        <w:rPr>
          <w:rFonts w:ascii="Times New Roman" w:hAnsi="Times New Roman" w:cs="Times New Roman"/>
          <w:i/>
          <w:sz w:val="28"/>
          <w:szCs w:val="28"/>
          <w:u w:val="single"/>
        </w:rPr>
        <w:t>Предупреждение:</w:t>
      </w:r>
      <w:r w:rsidRPr="00097BDA">
        <w:rPr>
          <w:rFonts w:ascii="Times New Roman" w:hAnsi="Times New Roman" w:cs="Times New Roman"/>
          <w:i/>
          <w:sz w:val="28"/>
          <w:szCs w:val="28"/>
        </w:rPr>
        <w:t> Если ребенок плохо пережевывает пищу, ест на ходу, переедает, у него не успевает выделяться достаточное количество слюны, способной уничтожать вредные бактерии. Употребление щелочной минеральной воды снижает эффективность воздействия на них соляной кислоты желудочного сока. Антибиотики убивают полезную микрофлору, которая не дает развиваться патогенным микробам.</w:t>
      </w:r>
    </w:p>
    <w:p w:rsidR="008A1D30" w:rsidRP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t xml:space="preserve">Существуют так называемые условно-патогенные бактерии (стафилококки, кишечные палочки), которые являются неотъемлемой частью естественной микрофлоры кишечника и не наносят вреда организму. Однако при неблагоприятных условиях (нехватке полезных </w:t>
      </w:r>
      <w:proofErr w:type="spellStart"/>
      <w:r w:rsidRPr="008A1D30">
        <w:rPr>
          <w:rFonts w:ascii="Times New Roman" w:hAnsi="Times New Roman" w:cs="Times New Roman"/>
          <w:sz w:val="28"/>
          <w:szCs w:val="28"/>
        </w:rPr>
        <w:t>лактобактерий</w:t>
      </w:r>
      <w:proofErr w:type="spellEnd"/>
      <w:r w:rsidRPr="008A1D30">
        <w:rPr>
          <w:rFonts w:ascii="Times New Roman" w:hAnsi="Times New Roman" w:cs="Times New Roman"/>
          <w:sz w:val="28"/>
          <w:szCs w:val="28"/>
        </w:rPr>
        <w:t>, ослаблении иммунной защиты) они начинают усиленно размножаться.</w:t>
      </w:r>
    </w:p>
    <w:p w:rsidR="008A1D30" w:rsidRP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t>Помимо бактерий, вызывать заболевания могут вирусы (</w:t>
      </w:r>
      <w:proofErr w:type="spellStart"/>
      <w:r w:rsidRPr="008A1D30">
        <w:rPr>
          <w:rFonts w:ascii="Times New Roman" w:hAnsi="Times New Roman" w:cs="Times New Roman"/>
          <w:sz w:val="28"/>
          <w:szCs w:val="28"/>
        </w:rPr>
        <w:fldChar w:fldCharType="begin"/>
      </w:r>
      <w:r w:rsidRPr="008A1D30">
        <w:rPr>
          <w:rFonts w:ascii="Times New Roman" w:hAnsi="Times New Roman" w:cs="Times New Roman"/>
          <w:sz w:val="28"/>
          <w:szCs w:val="28"/>
        </w:rPr>
        <w:instrText xml:space="preserve"> HYPERLINK "https://prosto-mariya.ru/rotavirusnaya-infekciya-u-detej-prichiny-osobennosti-lecheniya-vozmozhnye-oslozhneniya_1489.html" </w:instrText>
      </w:r>
      <w:r w:rsidRPr="008A1D30">
        <w:rPr>
          <w:rFonts w:ascii="Times New Roman" w:hAnsi="Times New Roman" w:cs="Times New Roman"/>
          <w:sz w:val="28"/>
          <w:szCs w:val="28"/>
        </w:rPr>
        <w:fldChar w:fldCharType="separate"/>
      </w:r>
      <w:r w:rsidRPr="008A1D30">
        <w:rPr>
          <w:rStyle w:val="a6"/>
          <w:rFonts w:ascii="Times New Roman" w:hAnsi="Times New Roman" w:cs="Times New Roman"/>
          <w:color w:val="auto"/>
          <w:sz w:val="28"/>
          <w:szCs w:val="28"/>
          <w:u w:val="none"/>
        </w:rPr>
        <w:t>ротавирусы</w:t>
      </w:r>
      <w:proofErr w:type="spellEnd"/>
      <w:r w:rsidRPr="008A1D30">
        <w:rPr>
          <w:rFonts w:ascii="Times New Roman" w:hAnsi="Times New Roman" w:cs="Times New Roman"/>
          <w:sz w:val="28"/>
          <w:szCs w:val="28"/>
        </w:rPr>
        <w:fldChar w:fldCharType="end"/>
      </w:r>
      <w:r w:rsidRPr="008A1D30">
        <w:rPr>
          <w:rFonts w:ascii="Times New Roman" w:hAnsi="Times New Roman" w:cs="Times New Roman"/>
          <w:sz w:val="28"/>
          <w:szCs w:val="28"/>
        </w:rPr>
        <w:t xml:space="preserve">, аденовирусы, </w:t>
      </w:r>
      <w:proofErr w:type="spellStart"/>
      <w:r w:rsidRPr="008A1D30">
        <w:rPr>
          <w:rFonts w:ascii="Times New Roman" w:hAnsi="Times New Roman" w:cs="Times New Roman"/>
          <w:sz w:val="28"/>
          <w:szCs w:val="28"/>
        </w:rPr>
        <w:t>энтеровирусы</w:t>
      </w:r>
      <w:proofErr w:type="spellEnd"/>
      <w:r w:rsidRPr="008A1D30">
        <w:rPr>
          <w:rFonts w:ascii="Times New Roman" w:hAnsi="Times New Roman" w:cs="Times New Roman"/>
          <w:sz w:val="28"/>
          <w:szCs w:val="28"/>
        </w:rPr>
        <w:t>), простейшие микроорганизмы (амебы, </w:t>
      </w:r>
      <w:hyperlink r:id="rId11" w:history="1">
        <w:r w:rsidRPr="008A1D30">
          <w:rPr>
            <w:rStyle w:val="a6"/>
            <w:rFonts w:ascii="Times New Roman" w:hAnsi="Times New Roman" w:cs="Times New Roman"/>
            <w:color w:val="auto"/>
            <w:sz w:val="28"/>
            <w:szCs w:val="28"/>
            <w:u w:val="none"/>
          </w:rPr>
          <w:t>лямблии</w:t>
        </w:r>
      </w:hyperlink>
      <w:r w:rsidRPr="008A1D30">
        <w:rPr>
          <w:rFonts w:ascii="Times New Roman" w:hAnsi="Times New Roman" w:cs="Times New Roman"/>
          <w:sz w:val="28"/>
          <w:szCs w:val="28"/>
        </w:rPr>
        <w:t>), грибки.</w:t>
      </w:r>
    </w:p>
    <w:p w:rsidR="008A1D30" w:rsidRDefault="008A1D30" w:rsidP="008A1D30">
      <w:pPr>
        <w:pStyle w:val="a3"/>
        <w:ind w:firstLine="708"/>
        <w:rPr>
          <w:rFonts w:ascii="Times New Roman" w:hAnsi="Times New Roman" w:cs="Times New Roman"/>
          <w:sz w:val="28"/>
          <w:szCs w:val="28"/>
        </w:rPr>
      </w:pPr>
      <w:r w:rsidRPr="008A1D30">
        <w:rPr>
          <w:rFonts w:ascii="Times New Roman" w:hAnsi="Times New Roman" w:cs="Times New Roman"/>
          <w:sz w:val="28"/>
          <w:szCs w:val="28"/>
        </w:rPr>
        <w:t xml:space="preserve">Наиболее часто у детей встречаются такие инфекционные заболевания, как дизентерия, сальмонеллез, </w:t>
      </w:r>
      <w:proofErr w:type="spellStart"/>
      <w:r w:rsidRPr="008A1D30">
        <w:rPr>
          <w:rFonts w:ascii="Times New Roman" w:hAnsi="Times New Roman" w:cs="Times New Roman"/>
          <w:sz w:val="28"/>
          <w:szCs w:val="28"/>
        </w:rPr>
        <w:t>кампилобактериоз</w:t>
      </w:r>
      <w:proofErr w:type="spellEnd"/>
      <w:r w:rsidRPr="008A1D30">
        <w:rPr>
          <w:rFonts w:ascii="Times New Roman" w:hAnsi="Times New Roman" w:cs="Times New Roman"/>
          <w:sz w:val="28"/>
          <w:szCs w:val="28"/>
        </w:rPr>
        <w:t xml:space="preserve">, </w:t>
      </w:r>
      <w:proofErr w:type="spellStart"/>
      <w:r w:rsidRPr="008A1D30">
        <w:rPr>
          <w:rFonts w:ascii="Times New Roman" w:hAnsi="Times New Roman" w:cs="Times New Roman"/>
          <w:sz w:val="28"/>
          <w:szCs w:val="28"/>
        </w:rPr>
        <w:t>ротавирусная</w:t>
      </w:r>
      <w:proofErr w:type="spellEnd"/>
      <w:r w:rsidRPr="008A1D30">
        <w:rPr>
          <w:rFonts w:ascii="Times New Roman" w:hAnsi="Times New Roman" w:cs="Times New Roman"/>
          <w:sz w:val="28"/>
          <w:szCs w:val="28"/>
        </w:rPr>
        <w:t xml:space="preserve">, стафилококковая инфекция. Заболевание развивается у отдельно взятого малыша (спорадическое заражение), но нередко в детских учреждениях возникают вспышки (эпидемии) тяжелых кишечных инфекционных заболеваний, которые зачастую носят сезонный характер. Замечено, что пик </w:t>
      </w:r>
      <w:r w:rsidRPr="008A1D30">
        <w:rPr>
          <w:rFonts w:ascii="Times New Roman" w:hAnsi="Times New Roman" w:cs="Times New Roman"/>
          <w:sz w:val="28"/>
          <w:szCs w:val="28"/>
        </w:rPr>
        <w:lastRenderedPageBreak/>
        <w:t xml:space="preserve">заболеваемости дизентерией приходится на летне-осенний сезон, а </w:t>
      </w:r>
      <w:proofErr w:type="spellStart"/>
      <w:r w:rsidRPr="008A1D30">
        <w:rPr>
          <w:rFonts w:ascii="Times New Roman" w:hAnsi="Times New Roman" w:cs="Times New Roman"/>
          <w:sz w:val="28"/>
          <w:szCs w:val="28"/>
        </w:rPr>
        <w:t>ротавирусной</w:t>
      </w:r>
      <w:proofErr w:type="spellEnd"/>
      <w:r w:rsidRPr="008A1D30">
        <w:rPr>
          <w:rFonts w:ascii="Times New Roman" w:hAnsi="Times New Roman" w:cs="Times New Roman"/>
          <w:sz w:val="28"/>
          <w:szCs w:val="28"/>
        </w:rPr>
        <w:t xml:space="preserve"> инфекцией – на зиму.</w:t>
      </w:r>
    </w:p>
    <w:p w:rsidR="00097BDA" w:rsidRPr="008A1D30" w:rsidRDefault="00097BDA" w:rsidP="008A1D30">
      <w:pPr>
        <w:pStyle w:val="a3"/>
        <w:ind w:firstLine="708"/>
        <w:rPr>
          <w:rFonts w:ascii="Times New Roman" w:hAnsi="Times New Roman" w:cs="Times New Roman"/>
          <w:sz w:val="28"/>
          <w:szCs w:val="28"/>
        </w:rPr>
      </w:pPr>
    </w:p>
    <w:p w:rsidR="00097BDA" w:rsidRPr="00097BDA" w:rsidRDefault="00097BDA" w:rsidP="00097BDA">
      <w:pPr>
        <w:pStyle w:val="a3"/>
        <w:ind w:firstLine="708"/>
        <w:jc w:val="center"/>
        <w:rPr>
          <w:rFonts w:ascii="Times New Roman" w:hAnsi="Times New Roman" w:cs="Times New Roman"/>
          <w:b/>
          <w:bCs/>
          <w:sz w:val="28"/>
          <w:szCs w:val="28"/>
        </w:rPr>
      </w:pPr>
      <w:bookmarkStart w:id="2" w:name="_GoBack"/>
      <w:bookmarkEnd w:id="2"/>
      <w:r w:rsidRPr="00097BDA">
        <w:rPr>
          <w:rFonts w:ascii="Times New Roman" w:hAnsi="Times New Roman" w:cs="Times New Roman"/>
          <w:b/>
          <w:bCs/>
          <w:sz w:val="28"/>
          <w:szCs w:val="28"/>
        </w:rPr>
        <w:t>Формы протекания</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Кишечная инфекция у детей может развиваться в легкой, средней тяжести и тяжелой форме. В зависимости от того, насколько ярко выражены симптомы, протекание болезни может быть типичным и атипичным (со стертыми симптомами).</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Возбудители могут поражать пищеварительный тракт не полностью, а лишь некоторые его отделы. В зависимости от того, в каком отделе желудочно-кишечного тракта развивается инфекция, выделяют следующие виды заболеваний:</w:t>
      </w:r>
    </w:p>
    <w:p w:rsidR="00097BDA" w:rsidRPr="00097BDA" w:rsidRDefault="00097BDA" w:rsidP="00097BDA">
      <w:pPr>
        <w:pStyle w:val="a3"/>
        <w:numPr>
          <w:ilvl w:val="0"/>
          <w:numId w:val="2"/>
        </w:numPr>
        <w:rPr>
          <w:rFonts w:ascii="Times New Roman" w:hAnsi="Times New Roman" w:cs="Times New Roman"/>
          <w:sz w:val="28"/>
          <w:szCs w:val="28"/>
        </w:rPr>
      </w:pPr>
      <w:r w:rsidRPr="00097BDA">
        <w:rPr>
          <w:rFonts w:ascii="Times New Roman" w:hAnsi="Times New Roman" w:cs="Times New Roman"/>
          <w:sz w:val="28"/>
          <w:szCs w:val="28"/>
        </w:rPr>
        <w:t>гастрит (воспаление слизистой оболочки желудка);</w:t>
      </w:r>
    </w:p>
    <w:p w:rsidR="00097BDA" w:rsidRPr="00097BDA" w:rsidRDefault="00097BDA" w:rsidP="00097BDA">
      <w:pPr>
        <w:pStyle w:val="a3"/>
        <w:numPr>
          <w:ilvl w:val="0"/>
          <w:numId w:val="2"/>
        </w:numPr>
        <w:rPr>
          <w:rFonts w:ascii="Times New Roman" w:hAnsi="Times New Roman" w:cs="Times New Roman"/>
          <w:sz w:val="28"/>
          <w:szCs w:val="28"/>
        </w:rPr>
      </w:pPr>
      <w:r w:rsidRPr="00097BDA">
        <w:rPr>
          <w:rFonts w:ascii="Times New Roman" w:hAnsi="Times New Roman" w:cs="Times New Roman"/>
          <w:sz w:val="28"/>
          <w:szCs w:val="28"/>
        </w:rPr>
        <w:t>дуоденит (воспаление двенадцатиперстной кишки);</w:t>
      </w:r>
    </w:p>
    <w:p w:rsidR="00097BDA" w:rsidRPr="00097BDA" w:rsidRDefault="00097BDA" w:rsidP="00097BDA">
      <w:pPr>
        <w:pStyle w:val="a3"/>
        <w:numPr>
          <w:ilvl w:val="0"/>
          <w:numId w:val="2"/>
        </w:numPr>
        <w:rPr>
          <w:rFonts w:ascii="Times New Roman" w:hAnsi="Times New Roman" w:cs="Times New Roman"/>
          <w:sz w:val="28"/>
          <w:szCs w:val="28"/>
        </w:rPr>
      </w:pPr>
      <w:r w:rsidRPr="00097BDA">
        <w:rPr>
          <w:rFonts w:ascii="Times New Roman" w:hAnsi="Times New Roman" w:cs="Times New Roman"/>
          <w:sz w:val="28"/>
          <w:szCs w:val="28"/>
        </w:rPr>
        <w:t>энтерит (поражение тонкого кишечника);</w:t>
      </w:r>
    </w:p>
    <w:p w:rsidR="00097BDA" w:rsidRPr="00097BDA" w:rsidRDefault="00097BDA" w:rsidP="00097BDA">
      <w:pPr>
        <w:pStyle w:val="a3"/>
        <w:numPr>
          <w:ilvl w:val="0"/>
          <w:numId w:val="2"/>
        </w:numPr>
        <w:rPr>
          <w:rFonts w:ascii="Times New Roman" w:hAnsi="Times New Roman" w:cs="Times New Roman"/>
          <w:sz w:val="28"/>
          <w:szCs w:val="28"/>
        </w:rPr>
      </w:pPr>
      <w:hyperlink r:id="rId12" w:history="1">
        <w:r w:rsidRPr="00097BDA">
          <w:rPr>
            <w:rStyle w:val="a6"/>
            <w:rFonts w:ascii="Times New Roman" w:hAnsi="Times New Roman" w:cs="Times New Roman"/>
            <w:color w:val="auto"/>
            <w:sz w:val="28"/>
            <w:szCs w:val="28"/>
            <w:u w:val="none"/>
          </w:rPr>
          <w:t>колит (поражение толстого кишечника)</w:t>
        </w:r>
      </w:hyperlink>
      <w:r w:rsidRPr="00097BDA">
        <w:rPr>
          <w:rFonts w:ascii="Times New Roman" w:hAnsi="Times New Roman" w:cs="Times New Roman"/>
          <w:sz w:val="28"/>
          <w:szCs w:val="28"/>
        </w:rPr>
        <w:t>.</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 xml:space="preserve">Очень часто возникают смешанные формы заболевания, например, гастроэнтерит, </w:t>
      </w:r>
      <w:proofErr w:type="spellStart"/>
      <w:r w:rsidRPr="00097BDA">
        <w:rPr>
          <w:rFonts w:ascii="Times New Roman" w:hAnsi="Times New Roman" w:cs="Times New Roman"/>
          <w:sz w:val="28"/>
          <w:szCs w:val="28"/>
        </w:rPr>
        <w:t>гастроэнтероколит</w:t>
      </w:r>
      <w:proofErr w:type="spellEnd"/>
      <w:r w:rsidRPr="00097BDA">
        <w:rPr>
          <w:rFonts w:ascii="Times New Roman" w:hAnsi="Times New Roman" w:cs="Times New Roman"/>
          <w:sz w:val="28"/>
          <w:szCs w:val="28"/>
        </w:rPr>
        <w:t>.</w:t>
      </w:r>
    </w:p>
    <w:p w:rsidR="00097BDA" w:rsidRPr="00097BDA" w:rsidRDefault="00097BDA" w:rsidP="00097BDA">
      <w:pPr>
        <w:pStyle w:val="a3"/>
        <w:ind w:firstLine="708"/>
        <w:jc w:val="center"/>
        <w:rPr>
          <w:rFonts w:ascii="Times New Roman" w:hAnsi="Times New Roman" w:cs="Times New Roman"/>
          <w:b/>
          <w:bCs/>
          <w:sz w:val="28"/>
          <w:szCs w:val="28"/>
        </w:rPr>
      </w:pPr>
      <w:r w:rsidRPr="00097BDA">
        <w:rPr>
          <w:rFonts w:ascii="Times New Roman" w:hAnsi="Times New Roman" w:cs="Times New Roman"/>
          <w:b/>
          <w:bCs/>
          <w:sz w:val="28"/>
          <w:szCs w:val="28"/>
        </w:rPr>
        <w:t>Фазы течения болезней</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В развитии кишечного инфекционного заболевания выделяют 3 фазы.</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u w:val="single"/>
        </w:rPr>
        <w:t>Острая фаза</w:t>
      </w:r>
      <w:r w:rsidRPr="00097BDA">
        <w:rPr>
          <w:rFonts w:ascii="Times New Roman" w:hAnsi="Times New Roman" w:cs="Times New Roman"/>
          <w:sz w:val="28"/>
          <w:szCs w:val="28"/>
        </w:rPr>
        <w:t> может длиться до 1.5 месяцев.</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u w:val="single"/>
        </w:rPr>
        <w:t>Затяжной</w:t>
      </w:r>
      <w:r w:rsidRPr="00097BDA">
        <w:rPr>
          <w:rFonts w:ascii="Times New Roman" w:hAnsi="Times New Roman" w:cs="Times New Roman"/>
          <w:sz w:val="28"/>
          <w:szCs w:val="28"/>
        </w:rPr>
        <w:t> называют фазу болезни, не прекращающейся через 1.5 месяца.</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u w:val="single"/>
        </w:rPr>
        <w:t>Хроническая</w:t>
      </w:r>
      <w:r w:rsidRPr="00097BDA">
        <w:rPr>
          <w:rFonts w:ascii="Times New Roman" w:hAnsi="Times New Roman" w:cs="Times New Roman"/>
          <w:sz w:val="28"/>
          <w:szCs w:val="28"/>
        </w:rPr>
        <w:t> – это фаза, при которой эпизоды заболевания периодически повторяются, так как инфекция продолжает оставаться в организме свыше 6 месяцев.</w:t>
      </w:r>
    </w:p>
    <w:p w:rsidR="00097BDA" w:rsidRPr="00097BDA" w:rsidRDefault="00097BDA" w:rsidP="00097BDA">
      <w:pPr>
        <w:pStyle w:val="a3"/>
        <w:ind w:firstLine="708"/>
        <w:rPr>
          <w:rFonts w:ascii="Times New Roman" w:hAnsi="Times New Roman" w:cs="Times New Roman"/>
          <w:b/>
          <w:bCs/>
          <w:sz w:val="28"/>
          <w:szCs w:val="28"/>
        </w:rPr>
      </w:pPr>
      <w:r w:rsidRPr="00097BDA">
        <w:rPr>
          <w:rFonts w:ascii="Times New Roman" w:hAnsi="Times New Roman" w:cs="Times New Roman"/>
          <w:b/>
          <w:bCs/>
          <w:sz w:val="28"/>
          <w:szCs w:val="28"/>
        </w:rPr>
        <w:t>Что делать при признаках заболевания кишечника у ребенка</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Врачи советуют, не теряя драгоценного времени, повести малыша к врачу. Необходимо вспомнить, чем его кормили в последнее время, какой продукт мог быть зараженным.</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Всем остальным членам семьи рекомендуется как можно чаще мыть руки, используя дезинфицирующие средства. Больному ребенку должна быть выделена отдельная посуда, которую следует каждый раз кипятить после употребления.</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Не следует стараться сразу остановить понос и рвоту. Организм должен очиститься от токсинов. Если ребенка тошнит, но рвоты нет, следует ее вызвать специально. Ускорить выведение токсинов можно с помощью очистительной клизмы (используется кипяченая вода с температурой 20°).</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О возникновении обезвоживания можно судить по потемнению мочи, редкому мочеиспусканию, отсутствию слез при плаче.</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Необходимо немедленно вызвать «скорую», если боль в животе усиливается, наблюдается беспрерывная рвота, так что ребенка невозможно напоить. У больного наблюдаются признаки тяжелого обезвоживания: он не мочился больше 6 часов, кожа имеет сероватый оттенок, под глазами темные круги, язык сухой. В каловых массах появилась кровь.</w:t>
      </w:r>
    </w:p>
    <w:p w:rsidR="00097BDA" w:rsidRPr="00097BDA" w:rsidRDefault="00097BDA" w:rsidP="00097BDA">
      <w:pPr>
        <w:pStyle w:val="a3"/>
        <w:ind w:firstLine="708"/>
        <w:jc w:val="center"/>
        <w:rPr>
          <w:rFonts w:ascii="Times New Roman" w:hAnsi="Times New Roman" w:cs="Times New Roman"/>
          <w:b/>
          <w:bCs/>
          <w:sz w:val="28"/>
          <w:szCs w:val="28"/>
        </w:rPr>
      </w:pPr>
      <w:bookmarkStart w:id="3" w:name="6"/>
      <w:bookmarkEnd w:id="3"/>
      <w:r w:rsidRPr="00097BDA">
        <w:rPr>
          <w:rFonts w:ascii="Times New Roman" w:hAnsi="Times New Roman" w:cs="Times New Roman"/>
          <w:b/>
          <w:bCs/>
          <w:sz w:val="28"/>
          <w:szCs w:val="28"/>
        </w:rPr>
        <w:lastRenderedPageBreak/>
        <w:t>Диагностика</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Основным методом диагностики кишечных заболеваний является бактериологический анализ кала, рвотных масс, крови. При этом устанавливается тип возбудителя инфекции.</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Проводится иммуноферментный анализ крови (ИФА), позволяющий выявить возбудителей по наличию антител.</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 xml:space="preserve">Расшифровка </w:t>
      </w:r>
      <w:proofErr w:type="spellStart"/>
      <w:r w:rsidRPr="00097BDA">
        <w:rPr>
          <w:rFonts w:ascii="Times New Roman" w:hAnsi="Times New Roman" w:cs="Times New Roman"/>
          <w:sz w:val="28"/>
          <w:szCs w:val="28"/>
        </w:rPr>
        <w:t>копрограммы</w:t>
      </w:r>
      <w:proofErr w:type="spellEnd"/>
      <w:r w:rsidRPr="00097BDA">
        <w:rPr>
          <w:rFonts w:ascii="Times New Roman" w:hAnsi="Times New Roman" w:cs="Times New Roman"/>
          <w:sz w:val="28"/>
          <w:szCs w:val="28"/>
        </w:rPr>
        <w:t>, полученной после расширенного анализа кала, позволяет установить локализацию инфекции по цвету каловых масс, их консистенции, запаху, наличию слизи, крови, непереваренных остатков пищи.</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 xml:space="preserve">Кишечная инфекция у детей может по симптомам иметь сходство с такими патологиями, как </w:t>
      </w:r>
      <w:proofErr w:type="spellStart"/>
      <w:r w:rsidRPr="00097BDA">
        <w:rPr>
          <w:rFonts w:ascii="Times New Roman" w:hAnsi="Times New Roman" w:cs="Times New Roman"/>
          <w:sz w:val="28"/>
          <w:szCs w:val="28"/>
        </w:rPr>
        <w:t>лактозная</w:t>
      </w:r>
      <w:proofErr w:type="spellEnd"/>
      <w:r w:rsidRPr="00097BDA">
        <w:rPr>
          <w:rFonts w:ascii="Times New Roman" w:hAnsi="Times New Roman" w:cs="Times New Roman"/>
          <w:sz w:val="28"/>
          <w:szCs w:val="28"/>
        </w:rPr>
        <w:t xml:space="preserve"> недостаточность, панкреатит. Анализы позволяют точно установить характер заболевания и определить необходимость лечения.</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u w:val="single"/>
        </w:rPr>
        <w:t>Примечание:</w:t>
      </w:r>
      <w:r w:rsidRPr="00097BDA">
        <w:rPr>
          <w:rFonts w:ascii="Times New Roman" w:hAnsi="Times New Roman" w:cs="Times New Roman"/>
          <w:sz w:val="28"/>
          <w:szCs w:val="28"/>
        </w:rPr>
        <w:t> Если жалоб на плохое самочувствие нет, но бактерии или вирусы обнаружены, значит, ребенок является их носителем, а его иммунная система с инфекцией справляется, не давая малышу заболеть. Для окружающих он заразен, для нейтрализации инфекции обязательно требуется лечение.</w:t>
      </w:r>
    </w:p>
    <w:p w:rsidR="00097BDA" w:rsidRDefault="00097BDA" w:rsidP="00097BDA">
      <w:pPr>
        <w:pStyle w:val="a3"/>
        <w:ind w:firstLine="708"/>
        <w:jc w:val="center"/>
        <w:rPr>
          <w:rFonts w:ascii="Times New Roman" w:hAnsi="Times New Roman" w:cs="Times New Roman"/>
          <w:b/>
          <w:bCs/>
          <w:sz w:val="28"/>
          <w:szCs w:val="28"/>
        </w:rPr>
      </w:pPr>
      <w:bookmarkStart w:id="4" w:name="7"/>
      <w:bookmarkEnd w:id="4"/>
    </w:p>
    <w:p w:rsidR="00097BDA" w:rsidRDefault="00097BDA" w:rsidP="00097BDA">
      <w:pPr>
        <w:pStyle w:val="a3"/>
        <w:ind w:firstLine="708"/>
        <w:jc w:val="center"/>
        <w:rPr>
          <w:rFonts w:ascii="Times New Roman" w:hAnsi="Times New Roman" w:cs="Times New Roman"/>
          <w:b/>
          <w:bCs/>
          <w:sz w:val="28"/>
          <w:szCs w:val="28"/>
        </w:rPr>
      </w:pPr>
    </w:p>
    <w:p w:rsidR="00097BDA" w:rsidRPr="00097BDA" w:rsidRDefault="00097BDA" w:rsidP="00097BDA">
      <w:pPr>
        <w:pStyle w:val="a3"/>
        <w:ind w:firstLine="708"/>
        <w:jc w:val="center"/>
        <w:rPr>
          <w:rFonts w:ascii="Times New Roman" w:hAnsi="Times New Roman" w:cs="Times New Roman"/>
          <w:b/>
          <w:bCs/>
          <w:sz w:val="28"/>
          <w:szCs w:val="28"/>
        </w:rPr>
      </w:pPr>
      <w:r w:rsidRPr="00097BDA">
        <w:rPr>
          <w:rFonts w:ascii="Times New Roman" w:hAnsi="Times New Roman" w:cs="Times New Roman"/>
          <w:b/>
          <w:bCs/>
          <w:sz w:val="28"/>
          <w:szCs w:val="28"/>
        </w:rPr>
        <w:t>Лечение</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 xml:space="preserve">При появлении у ребенка симптомов кишечного инфекционного заболевания, в первую очередь, проводится борьба с обезвоживанием организма, вводится строгая диета. Поить больного следует не просто водой, а специальными солевыми растворами (такими как </w:t>
      </w:r>
      <w:proofErr w:type="spellStart"/>
      <w:r w:rsidRPr="00097BDA">
        <w:rPr>
          <w:rFonts w:ascii="Times New Roman" w:hAnsi="Times New Roman" w:cs="Times New Roman"/>
          <w:sz w:val="28"/>
          <w:szCs w:val="28"/>
        </w:rPr>
        <w:t>регидрон</w:t>
      </w:r>
      <w:proofErr w:type="spellEnd"/>
      <w:r w:rsidRPr="00097BDA">
        <w:rPr>
          <w:rFonts w:ascii="Times New Roman" w:hAnsi="Times New Roman" w:cs="Times New Roman"/>
          <w:sz w:val="28"/>
          <w:szCs w:val="28"/>
        </w:rPr>
        <w:t xml:space="preserve">, </w:t>
      </w:r>
      <w:proofErr w:type="spellStart"/>
      <w:r w:rsidRPr="00097BDA">
        <w:rPr>
          <w:rFonts w:ascii="Times New Roman" w:hAnsi="Times New Roman" w:cs="Times New Roman"/>
          <w:sz w:val="28"/>
          <w:szCs w:val="28"/>
        </w:rPr>
        <w:t>гастролит</w:t>
      </w:r>
      <w:proofErr w:type="spellEnd"/>
      <w:r w:rsidRPr="00097BDA">
        <w:rPr>
          <w:rFonts w:ascii="Times New Roman" w:hAnsi="Times New Roman" w:cs="Times New Roman"/>
          <w:sz w:val="28"/>
          <w:szCs w:val="28"/>
        </w:rPr>
        <w:t xml:space="preserve">, </w:t>
      </w:r>
      <w:proofErr w:type="spellStart"/>
      <w:r w:rsidRPr="00097BDA">
        <w:rPr>
          <w:rFonts w:ascii="Times New Roman" w:hAnsi="Times New Roman" w:cs="Times New Roman"/>
          <w:sz w:val="28"/>
          <w:szCs w:val="28"/>
        </w:rPr>
        <w:t>хумана</w:t>
      </w:r>
      <w:proofErr w:type="spellEnd"/>
      <w:r w:rsidRPr="00097BDA">
        <w:rPr>
          <w:rFonts w:ascii="Times New Roman" w:hAnsi="Times New Roman" w:cs="Times New Roman"/>
          <w:sz w:val="28"/>
          <w:szCs w:val="28"/>
        </w:rPr>
        <w:t>), чтобы восполнить потерю важнейших минеральных веществ.</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 xml:space="preserve">В домашних условиях при отсутствии готовых препаратов можно поить ребенка раствором, приготовленным из 1 л воды, 1 ч. л. поваренной соли, 1 ч. л. пищевой соды и 2 ч. л. сахара. Для того чтобы всасывание жидкости происходило быстрее, ее надо подогреть до температуры тела больного. В стационаре при невозможности напоить ребенка обычным способом ему внутривенно вводится </w:t>
      </w:r>
      <w:proofErr w:type="spellStart"/>
      <w:r w:rsidRPr="00097BDA">
        <w:rPr>
          <w:rFonts w:ascii="Times New Roman" w:hAnsi="Times New Roman" w:cs="Times New Roman"/>
          <w:sz w:val="28"/>
          <w:szCs w:val="28"/>
        </w:rPr>
        <w:t>физраствор</w:t>
      </w:r>
      <w:proofErr w:type="spellEnd"/>
      <w:r w:rsidRPr="00097BDA">
        <w:rPr>
          <w:rFonts w:ascii="Times New Roman" w:hAnsi="Times New Roman" w:cs="Times New Roman"/>
          <w:sz w:val="28"/>
          <w:szCs w:val="28"/>
        </w:rPr>
        <w:t xml:space="preserve"> с глюкозой.</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Очень часто голодание и обильное лечебное питье приводят к полному выздоровлению за несколько дней без применения лекарственных средств.</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Основой диетического питания должны стать жидкие супы с добавлением риса и овощей, а также каши из различных круп, приготовленные на воде. Соблюдать диету необходимо и после выздоровления, добавляя в пищу постепенно фруктовые пюре, печенье, вареное нежирное мясо.</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 xml:space="preserve">Для восстановления работы кишечника назначаются ферменты, препараты с </w:t>
      </w:r>
      <w:proofErr w:type="spellStart"/>
      <w:r w:rsidRPr="00097BDA">
        <w:rPr>
          <w:rFonts w:ascii="Times New Roman" w:hAnsi="Times New Roman" w:cs="Times New Roman"/>
          <w:sz w:val="28"/>
          <w:szCs w:val="28"/>
        </w:rPr>
        <w:t>лактобактериями</w:t>
      </w:r>
      <w:proofErr w:type="spellEnd"/>
      <w:r w:rsidRPr="00097BDA">
        <w:rPr>
          <w:rFonts w:ascii="Times New Roman" w:hAnsi="Times New Roman" w:cs="Times New Roman"/>
          <w:sz w:val="28"/>
          <w:szCs w:val="28"/>
        </w:rPr>
        <w:t>, бактериофаги (</w:t>
      </w:r>
      <w:proofErr w:type="spellStart"/>
      <w:r w:rsidRPr="00097BDA">
        <w:rPr>
          <w:rFonts w:ascii="Times New Roman" w:hAnsi="Times New Roman" w:cs="Times New Roman"/>
          <w:sz w:val="28"/>
          <w:szCs w:val="28"/>
        </w:rPr>
        <w:t>дизфаг</w:t>
      </w:r>
      <w:proofErr w:type="spellEnd"/>
      <w:r w:rsidRPr="00097BDA">
        <w:rPr>
          <w:rFonts w:ascii="Times New Roman" w:hAnsi="Times New Roman" w:cs="Times New Roman"/>
          <w:sz w:val="28"/>
          <w:szCs w:val="28"/>
        </w:rPr>
        <w:t xml:space="preserve">, </w:t>
      </w:r>
      <w:proofErr w:type="spellStart"/>
      <w:r w:rsidRPr="00097BDA">
        <w:rPr>
          <w:rFonts w:ascii="Times New Roman" w:hAnsi="Times New Roman" w:cs="Times New Roman"/>
          <w:sz w:val="28"/>
          <w:szCs w:val="28"/>
        </w:rPr>
        <w:t>колифаг</w:t>
      </w:r>
      <w:proofErr w:type="spellEnd"/>
      <w:r w:rsidRPr="00097BDA">
        <w:rPr>
          <w:rFonts w:ascii="Times New Roman" w:hAnsi="Times New Roman" w:cs="Times New Roman"/>
          <w:sz w:val="28"/>
          <w:szCs w:val="28"/>
        </w:rPr>
        <w:t xml:space="preserve"> и другие). Применяются жаропонижающие средства, а также спазмолитики для обезболивания.</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lastRenderedPageBreak/>
        <w:t xml:space="preserve">Лечение антибиотиками (гентамицином, </w:t>
      </w:r>
      <w:proofErr w:type="spellStart"/>
      <w:r w:rsidRPr="00097BDA">
        <w:rPr>
          <w:rFonts w:ascii="Times New Roman" w:hAnsi="Times New Roman" w:cs="Times New Roman"/>
          <w:sz w:val="28"/>
          <w:szCs w:val="28"/>
        </w:rPr>
        <w:t>канамицином</w:t>
      </w:r>
      <w:proofErr w:type="spellEnd"/>
      <w:r w:rsidRPr="00097BDA">
        <w:rPr>
          <w:rFonts w:ascii="Times New Roman" w:hAnsi="Times New Roman" w:cs="Times New Roman"/>
          <w:sz w:val="28"/>
          <w:szCs w:val="28"/>
        </w:rPr>
        <w:t>), а также антисептическими препаратами (</w:t>
      </w:r>
      <w:proofErr w:type="spellStart"/>
      <w:r w:rsidRPr="00097BDA">
        <w:rPr>
          <w:rFonts w:ascii="Times New Roman" w:hAnsi="Times New Roman" w:cs="Times New Roman"/>
          <w:sz w:val="28"/>
          <w:szCs w:val="28"/>
        </w:rPr>
        <w:t>фуразолидоном</w:t>
      </w:r>
      <w:proofErr w:type="spellEnd"/>
      <w:r w:rsidRPr="00097BDA">
        <w:rPr>
          <w:rFonts w:ascii="Times New Roman" w:hAnsi="Times New Roman" w:cs="Times New Roman"/>
          <w:sz w:val="28"/>
          <w:szCs w:val="28"/>
        </w:rPr>
        <w:t xml:space="preserve">, </w:t>
      </w:r>
      <w:proofErr w:type="spellStart"/>
      <w:r w:rsidRPr="00097BDA">
        <w:rPr>
          <w:rFonts w:ascii="Times New Roman" w:hAnsi="Times New Roman" w:cs="Times New Roman"/>
          <w:sz w:val="28"/>
          <w:szCs w:val="28"/>
        </w:rPr>
        <w:t>невиграмоном</w:t>
      </w:r>
      <w:proofErr w:type="spellEnd"/>
      <w:r w:rsidRPr="00097BDA">
        <w:rPr>
          <w:rFonts w:ascii="Times New Roman" w:hAnsi="Times New Roman" w:cs="Times New Roman"/>
          <w:sz w:val="28"/>
          <w:szCs w:val="28"/>
        </w:rPr>
        <w:t xml:space="preserve">) проводится в тех случаях, когда в каловых и рвотных массах присутствует кровь, диарея не прекращается в течение нескольких дней. Такие препараты обязательно применяются при лечении холеры, </w:t>
      </w:r>
      <w:proofErr w:type="spellStart"/>
      <w:r w:rsidRPr="00097BDA">
        <w:rPr>
          <w:rFonts w:ascii="Times New Roman" w:hAnsi="Times New Roman" w:cs="Times New Roman"/>
          <w:sz w:val="28"/>
          <w:szCs w:val="28"/>
        </w:rPr>
        <w:t>лямблиоза</w:t>
      </w:r>
      <w:proofErr w:type="spellEnd"/>
      <w:r w:rsidRPr="00097BDA">
        <w:rPr>
          <w:rFonts w:ascii="Times New Roman" w:hAnsi="Times New Roman" w:cs="Times New Roman"/>
          <w:sz w:val="28"/>
          <w:szCs w:val="28"/>
        </w:rPr>
        <w:t>, тяжелых форм других кишечных заболеваний.</w:t>
      </w:r>
    </w:p>
    <w:p w:rsidR="00097BDA" w:rsidRPr="00097BDA" w:rsidRDefault="00097BDA" w:rsidP="00097BDA">
      <w:pPr>
        <w:pStyle w:val="a3"/>
        <w:ind w:firstLine="708"/>
        <w:rPr>
          <w:rFonts w:ascii="Times New Roman" w:hAnsi="Times New Roman" w:cs="Times New Roman"/>
          <w:sz w:val="28"/>
          <w:szCs w:val="28"/>
        </w:rPr>
      </w:pPr>
      <w:r w:rsidRPr="00097BDA">
        <w:rPr>
          <w:rFonts w:ascii="Times New Roman" w:hAnsi="Times New Roman" w:cs="Times New Roman"/>
          <w:sz w:val="28"/>
          <w:szCs w:val="28"/>
        </w:rPr>
        <w:t xml:space="preserve">Часто врачи назначают </w:t>
      </w:r>
      <w:proofErr w:type="spellStart"/>
      <w:r w:rsidRPr="00097BDA">
        <w:rPr>
          <w:rFonts w:ascii="Times New Roman" w:hAnsi="Times New Roman" w:cs="Times New Roman"/>
          <w:sz w:val="28"/>
          <w:szCs w:val="28"/>
        </w:rPr>
        <w:t>энтеросорбенты</w:t>
      </w:r>
      <w:proofErr w:type="spellEnd"/>
      <w:r w:rsidRPr="00097BDA">
        <w:rPr>
          <w:rFonts w:ascii="Times New Roman" w:hAnsi="Times New Roman" w:cs="Times New Roman"/>
          <w:sz w:val="28"/>
          <w:szCs w:val="28"/>
        </w:rPr>
        <w:t xml:space="preserve"> (</w:t>
      </w:r>
      <w:proofErr w:type="spellStart"/>
      <w:r w:rsidRPr="00097BDA">
        <w:rPr>
          <w:rFonts w:ascii="Times New Roman" w:hAnsi="Times New Roman" w:cs="Times New Roman"/>
          <w:sz w:val="28"/>
          <w:szCs w:val="28"/>
        </w:rPr>
        <w:t>смекта</w:t>
      </w:r>
      <w:proofErr w:type="spellEnd"/>
      <w:r w:rsidRPr="00097BDA">
        <w:rPr>
          <w:rFonts w:ascii="Times New Roman" w:hAnsi="Times New Roman" w:cs="Times New Roman"/>
          <w:sz w:val="28"/>
          <w:szCs w:val="28"/>
        </w:rPr>
        <w:t xml:space="preserve">, </w:t>
      </w:r>
      <w:proofErr w:type="spellStart"/>
      <w:r w:rsidRPr="00097BDA">
        <w:rPr>
          <w:rFonts w:ascii="Times New Roman" w:hAnsi="Times New Roman" w:cs="Times New Roman"/>
          <w:sz w:val="28"/>
          <w:szCs w:val="28"/>
        </w:rPr>
        <w:t>энтеросгель</w:t>
      </w:r>
      <w:proofErr w:type="spellEnd"/>
      <w:r w:rsidRPr="00097BDA">
        <w:rPr>
          <w:rFonts w:ascii="Times New Roman" w:hAnsi="Times New Roman" w:cs="Times New Roman"/>
          <w:sz w:val="28"/>
          <w:szCs w:val="28"/>
        </w:rPr>
        <w:t xml:space="preserve">, </w:t>
      </w:r>
      <w:proofErr w:type="spellStart"/>
      <w:r w:rsidRPr="00097BDA">
        <w:rPr>
          <w:rFonts w:ascii="Times New Roman" w:hAnsi="Times New Roman" w:cs="Times New Roman"/>
          <w:sz w:val="28"/>
          <w:szCs w:val="28"/>
        </w:rPr>
        <w:t>полисорб</w:t>
      </w:r>
      <w:proofErr w:type="spellEnd"/>
      <w:r w:rsidRPr="00097BDA">
        <w:rPr>
          <w:rFonts w:ascii="Times New Roman" w:hAnsi="Times New Roman" w:cs="Times New Roman"/>
          <w:sz w:val="28"/>
          <w:szCs w:val="28"/>
        </w:rPr>
        <w:t xml:space="preserve">, </w:t>
      </w:r>
      <w:proofErr w:type="spellStart"/>
      <w:r w:rsidRPr="00097BDA">
        <w:rPr>
          <w:rFonts w:ascii="Times New Roman" w:hAnsi="Times New Roman" w:cs="Times New Roman"/>
          <w:sz w:val="28"/>
          <w:szCs w:val="28"/>
        </w:rPr>
        <w:t>фильтрум</w:t>
      </w:r>
      <w:proofErr w:type="spellEnd"/>
      <w:r w:rsidRPr="00097BDA">
        <w:rPr>
          <w:rFonts w:ascii="Times New Roman" w:hAnsi="Times New Roman" w:cs="Times New Roman"/>
          <w:sz w:val="28"/>
          <w:szCs w:val="28"/>
        </w:rPr>
        <w:t>), способные поглощать токсины и ускорять очистку организма от вредных веществ.</w:t>
      </w:r>
    </w:p>
    <w:p w:rsidR="008A1D30" w:rsidRPr="00AD1B82" w:rsidRDefault="008A1D30" w:rsidP="008A1D30">
      <w:pPr>
        <w:pStyle w:val="a3"/>
        <w:ind w:firstLine="708"/>
        <w:rPr>
          <w:rFonts w:ascii="Times New Roman" w:hAnsi="Times New Roman" w:cs="Times New Roman"/>
          <w:sz w:val="28"/>
          <w:szCs w:val="28"/>
        </w:rPr>
      </w:pPr>
    </w:p>
    <w:sectPr w:rsidR="008A1D30" w:rsidRPr="00AD1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095B"/>
    <w:multiLevelType w:val="multilevel"/>
    <w:tmpl w:val="17B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510A8"/>
    <w:multiLevelType w:val="multilevel"/>
    <w:tmpl w:val="5D50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D4"/>
    <w:rsid w:val="00034952"/>
    <w:rsid w:val="00097BDA"/>
    <w:rsid w:val="000D33D8"/>
    <w:rsid w:val="000E5E41"/>
    <w:rsid w:val="0010128A"/>
    <w:rsid w:val="00112FDD"/>
    <w:rsid w:val="00120B98"/>
    <w:rsid w:val="001369AF"/>
    <w:rsid w:val="001C0FFA"/>
    <w:rsid w:val="001D5C44"/>
    <w:rsid w:val="00203EE4"/>
    <w:rsid w:val="002117C3"/>
    <w:rsid w:val="0024049B"/>
    <w:rsid w:val="002550EE"/>
    <w:rsid w:val="00267378"/>
    <w:rsid w:val="002C0816"/>
    <w:rsid w:val="002F112F"/>
    <w:rsid w:val="002F48F9"/>
    <w:rsid w:val="003103B3"/>
    <w:rsid w:val="00313DDC"/>
    <w:rsid w:val="00376421"/>
    <w:rsid w:val="0039687E"/>
    <w:rsid w:val="003A0206"/>
    <w:rsid w:val="003B2D31"/>
    <w:rsid w:val="003B41A3"/>
    <w:rsid w:val="003C432F"/>
    <w:rsid w:val="00403B20"/>
    <w:rsid w:val="004040CF"/>
    <w:rsid w:val="0043672F"/>
    <w:rsid w:val="00445B74"/>
    <w:rsid w:val="00471FE2"/>
    <w:rsid w:val="00485DE0"/>
    <w:rsid w:val="00497290"/>
    <w:rsid w:val="004B23DB"/>
    <w:rsid w:val="004F38F1"/>
    <w:rsid w:val="004F480A"/>
    <w:rsid w:val="00514494"/>
    <w:rsid w:val="005629CB"/>
    <w:rsid w:val="00563B70"/>
    <w:rsid w:val="00574789"/>
    <w:rsid w:val="005C7CAC"/>
    <w:rsid w:val="005D563F"/>
    <w:rsid w:val="005E0BB0"/>
    <w:rsid w:val="00657B54"/>
    <w:rsid w:val="006635FC"/>
    <w:rsid w:val="006C79E2"/>
    <w:rsid w:val="006D7909"/>
    <w:rsid w:val="006E7DBE"/>
    <w:rsid w:val="006F6DE9"/>
    <w:rsid w:val="0073315B"/>
    <w:rsid w:val="0073709E"/>
    <w:rsid w:val="00763DAB"/>
    <w:rsid w:val="007857A7"/>
    <w:rsid w:val="007D1447"/>
    <w:rsid w:val="007F205D"/>
    <w:rsid w:val="007F3223"/>
    <w:rsid w:val="007F4340"/>
    <w:rsid w:val="007F61A1"/>
    <w:rsid w:val="00846C48"/>
    <w:rsid w:val="00892CC1"/>
    <w:rsid w:val="008A1D30"/>
    <w:rsid w:val="008E522A"/>
    <w:rsid w:val="008E5B51"/>
    <w:rsid w:val="00943148"/>
    <w:rsid w:val="00981CA5"/>
    <w:rsid w:val="00982303"/>
    <w:rsid w:val="009913EE"/>
    <w:rsid w:val="009A7762"/>
    <w:rsid w:val="009E1DA7"/>
    <w:rsid w:val="00AA751B"/>
    <w:rsid w:val="00AD1B82"/>
    <w:rsid w:val="00B04D67"/>
    <w:rsid w:val="00B17222"/>
    <w:rsid w:val="00B269DF"/>
    <w:rsid w:val="00B37195"/>
    <w:rsid w:val="00B45486"/>
    <w:rsid w:val="00B509D4"/>
    <w:rsid w:val="00B51F4F"/>
    <w:rsid w:val="00B5200C"/>
    <w:rsid w:val="00B53D8E"/>
    <w:rsid w:val="00BA3A85"/>
    <w:rsid w:val="00BD6C1D"/>
    <w:rsid w:val="00BE125E"/>
    <w:rsid w:val="00CF56DA"/>
    <w:rsid w:val="00D438D6"/>
    <w:rsid w:val="00D46753"/>
    <w:rsid w:val="00D60A10"/>
    <w:rsid w:val="00D65BD8"/>
    <w:rsid w:val="00D85E11"/>
    <w:rsid w:val="00DF7019"/>
    <w:rsid w:val="00E03CBF"/>
    <w:rsid w:val="00E33231"/>
    <w:rsid w:val="00E46916"/>
    <w:rsid w:val="00E65965"/>
    <w:rsid w:val="00E84DE5"/>
    <w:rsid w:val="00EB5F2E"/>
    <w:rsid w:val="00EE0065"/>
    <w:rsid w:val="00EE5B9E"/>
    <w:rsid w:val="00EF0E66"/>
    <w:rsid w:val="00F030BB"/>
    <w:rsid w:val="00F840F3"/>
    <w:rsid w:val="00FB20C8"/>
    <w:rsid w:val="00FC21DC"/>
    <w:rsid w:val="00FD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1B82"/>
    <w:pPr>
      <w:spacing w:after="0" w:line="240" w:lineRule="auto"/>
    </w:pPr>
  </w:style>
  <w:style w:type="paragraph" w:styleId="a4">
    <w:name w:val="Balloon Text"/>
    <w:basedOn w:val="a"/>
    <w:link w:val="a5"/>
    <w:uiPriority w:val="99"/>
    <w:semiHidden/>
    <w:unhideWhenUsed/>
    <w:rsid w:val="008A1D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1D30"/>
    <w:rPr>
      <w:rFonts w:ascii="Tahoma" w:hAnsi="Tahoma" w:cs="Tahoma"/>
      <w:sz w:val="16"/>
      <w:szCs w:val="16"/>
    </w:rPr>
  </w:style>
  <w:style w:type="character" w:styleId="a6">
    <w:name w:val="Hyperlink"/>
    <w:basedOn w:val="a0"/>
    <w:uiPriority w:val="99"/>
    <w:unhideWhenUsed/>
    <w:rsid w:val="008A1D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1B82"/>
    <w:pPr>
      <w:spacing w:after="0" w:line="240" w:lineRule="auto"/>
    </w:pPr>
  </w:style>
  <w:style w:type="paragraph" w:styleId="a4">
    <w:name w:val="Balloon Text"/>
    <w:basedOn w:val="a"/>
    <w:link w:val="a5"/>
    <w:uiPriority w:val="99"/>
    <w:semiHidden/>
    <w:unhideWhenUsed/>
    <w:rsid w:val="008A1D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1D30"/>
    <w:rPr>
      <w:rFonts w:ascii="Tahoma" w:hAnsi="Tahoma" w:cs="Tahoma"/>
      <w:sz w:val="16"/>
      <w:szCs w:val="16"/>
    </w:rPr>
  </w:style>
  <w:style w:type="character" w:styleId="a6">
    <w:name w:val="Hyperlink"/>
    <w:basedOn w:val="a0"/>
    <w:uiPriority w:val="99"/>
    <w:unhideWhenUsed/>
    <w:rsid w:val="008A1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5038">
      <w:bodyDiv w:val="1"/>
      <w:marLeft w:val="0"/>
      <w:marRight w:val="0"/>
      <w:marTop w:val="0"/>
      <w:marBottom w:val="0"/>
      <w:divBdr>
        <w:top w:val="none" w:sz="0" w:space="0" w:color="auto"/>
        <w:left w:val="none" w:sz="0" w:space="0" w:color="auto"/>
        <w:bottom w:val="none" w:sz="0" w:space="0" w:color="auto"/>
        <w:right w:val="none" w:sz="0" w:space="0" w:color="auto"/>
      </w:divBdr>
    </w:div>
    <w:div w:id="183642379">
      <w:bodyDiv w:val="1"/>
      <w:marLeft w:val="0"/>
      <w:marRight w:val="0"/>
      <w:marTop w:val="0"/>
      <w:marBottom w:val="0"/>
      <w:divBdr>
        <w:top w:val="none" w:sz="0" w:space="0" w:color="auto"/>
        <w:left w:val="none" w:sz="0" w:space="0" w:color="auto"/>
        <w:bottom w:val="none" w:sz="0" w:space="0" w:color="auto"/>
        <w:right w:val="none" w:sz="0" w:space="0" w:color="auto"/>
      </w:divBdr>
    </w:div>
    <w:div w:id="1108306514">
      <w:bodyDiv w:val="1"/>
      <w:marLeft w:val="0"/>
      <w:marRight w:val="0"/>
      <w:marTop w:val="0"/>
      <w:marBottom w:val="0"/>
      <w:divBdr>
        <w:top w:val="none" w:sz="0" w:space="0" w:color="auto"/>
        <w:left w:val="none" w:sz="0" w:space="0" w:color="auto"/>
        <w:bottom w:val="none" w:sz="0" w:space="0" w:color="auto"/>
        <w:right w:val="none" w:sz="0" w:space="0" w:color="auto"/>
      </w:divBdr>
    </w:div>
    <w:div w:id="1621766045">
      <w:bodyDiv w:val="1"/>
      <w:marLeft w:val="0"/>
      <w:marRight w:val="0"/>
      <w:marTop w:val="0"/>
      <w:marBottom w:val="0"/>
      <w:divBdr>
        <w:top w:val="none" w:sz="0" w:space="0" w:color="auto"/>
        <w:left w:val="none" w:sz="0" w:space="0" w:color="auto"/>
        <w:bottom w:val="none" w:sz="0" w:space="0" w:color="auto"/>
        <w:right w:val="none" w:sz="0" w:space="0" w:color="auto"/>
      </w:divBdr>
    </w:div>
    <w:div w:id="1846507504">
      <w:bodyDiv w:val="1"/>
      <w:marLeft w:val="0"/>
      <w:marRight w:val="0"/>
      <w:marTop w:val="0"/>
      <w:marBottom w:val="0"/>
      <w:divBdr>
        <w:top w:val="none" w:sz="0" w:space="0" w:color="auto"/>
        <w:left w:val="none" w:sz="0" w:space="0" w:color="auto"/>
        <w:bottom w:val="none" w:sz="0" w:space="0" w:color="auto"/>
        <w:right w:val="none" w:sz="0" w:space="0" w:color="auto"/>
      </w:divBdr>
    </w:div>
    <w:div w:id="21341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to-mariya.ru/salmonellez-u-detej-kak-zarazhayutsya-simptomy-lechenie_1596.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prosto-mariya.ru/dieta-pri-kolite-razreshennye-i-zapreschennye-produkty-menyu-pri-raznyh-formah-bolezni_203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rosto-mariya.ru/kak-proishodit-zarazhenie-detej-lyambliyami-kak-borotsya-s-lyambliozom_1321.html"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prosto-mariya.ru/pervye-priznaki-i-simptomy-tuberkuleza-u-detej-diagnostika-i-lechenie-znachenie-vakcinacii_1721.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1420</Words>
  <Characters>8099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dc:creator>
  <cp:keywords/>
  <dc:description/>
  <cp:lastModifiedBy>леново</cp:lastModifiedBy>
  <cp:revision>3</cp:revision>
  <dcterms:created xsi:type="dcterms:W3CDTF">2019-01-08T12:14:00Z</dcterms:created>
  <dcterms:modified xsi:type="dcterms:W3CDTF">2019-01-08T12:33:00Z</dcterms:modified>
</cp:coreProperties>
</file>